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EB8CB" w14:textId="77777777" w:rsidR="00D11B3A" w:rsidRDefault="00D11B3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A0427C7" w14:textId="77777777" w:rsidR="00D11B3A" w:rsidRDefault="00D11B3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11B3A" w14:paraId="28D20500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C76C3A7" w14:textId="77777777" w:rsidR="00D11B3A" w:rsidRDefault="00D11B3A">
            <w:pPr>
              <w:pStyle w:val="ConsPlusNormal"/>
            </w:pPr>
            <w:r>
              <w:t>2 июля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33CA6A5" w14:textId="77777777" w:rsidR="00D11B3A" w:rsidRDefault="00D11B3A">
            <w:pPr>
              <w:pStyle w:val="ConsPlusNormal"/>
              <w:jc w:val="right"/>
            </w:pPr>
            <w:r>
              <w:t>N 187-ФЗ</w:t>
            </w:r>
          </w:p>
        </w:tc>
      </w:tr>
    </w:tbl>
    <w:p w14:paraId="1C168A8C" w14:textId="77777777" w:rsidR="00D11B3A" w:rsidRDefault="00D11B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7CDE385" w14:textId="77777777" w:rsidR="00D11B3A" w:rsidRDefault="00D11B3A">
      <w:pPr>
        <w:pStyle w:val="ConsPlusNormal"/>
        <w:jc w:val="center"/>
      </w:pPr>
    </w:p>
    <w:p w14:paraId="209E23CF" w14:textId="77777777" w:rsidR="00D11B3A" w:rsidRDefault="00D11B3A">
      <w:pPr>
        <w:pStyle w:val="ConsPlusTitle"/>
        <w:jc w:val="center"/>
      </w:pPr>
      <w:r>
        <w:t>РОССИЙСКАЯ ФЕДЕРАЦИЯ</w:t>
      </w:r>
    </w:p>
    <w:p w14:paraId="6DD08268" w14:textId="77777777" w:rsidR="00D11B3A" w:rsidRDefault="00D11B3A">
      <w:pPr>
        <w:pStyle w:val="ConsPlusTitle"/>
        <w:jc w:val="center"/>
      </w:pPr>
    </w:p>
    <w:p w14:paraId="7327B12F" w14:textId="77777777" w:rsidR="00D11B3A" w:rsidRDefault="00D11B3A">
      <w:pPr>
        <w:pStyle w:val="ConsPlusTitle"/>
        <w:jc w:val="center"/>
      </w:pPr>
      <w:r>
        <w:t>ФЕДЕРАЛЬНЫЙ ЗАКОН</w:t>
      </w:r>
    </w:p>
    <w:p w14:paraId="54C55D5F" w14:textId="77777777" w:rsidR="00D11B3A" w:rsidRDefault="00D11B3A">
      <w:pPr>
        <w:pStyle w:val="ConsPlusTitle"/>
        <w:jc w:val="center"/>
      </w:pPr>
    </w:p>
    <w:p w14:paraId="329BE4BF" w14:textId="77777777" w:rsidR="00D11B3A" w:rsidRDefault="00D11B3A">
      <w:pPr>
        <w:pStyle w:val="ConsPlusTitle"/>
        <w:jc w:val="center"/>
      </w:pPr>
      <w:r>
        <w:t>О ВНЕСЕНИИ ИЗМЕНЕНИЙ</w:t>
      </w:r>
    </w:p>
    <w:p w14:paraId="21A3480F" w14:textId="77777777" w:rsidR="00D11B3A" w:rsidRDefault="00D11B3A">
      <w:pPr>
        <w:pStyle w:val="ConsPlusTitle"/>
        <w:jc w:val="center"/>
      </w:pPr>
      <w:r>
        <w:t>В ОТДЕЛЬНЫЕ ЗАКОНОДАТЕЛЬНЫЕ АКТЫ РОССИЙСКОЙ</w:t>
      </w:r>
    </w:p>
    <w:p w14:paraId="101024AB" w14:textId="77777777" w:rsidR="00D11B3A" w:rsidRDefault="00D11B3A">
      <w:pPr>
        <w:pStyle w:val="ConsPlusTitle"/>
        <w:jc w:val="center"/>
      </w:pPr>
      <w:r>
        <w:t>ФЕДЕРАЦИИ ПО ВОПРОСАМ ЗАЩИТЫ ИНТЕЛЛЕКТУАЛЬНЫХ ПРАВ</w:t>
      </w:r>
    </w:p>
    <w:p w14:paraId="565B76F5" w14:textId="77777777" w:rsidR="00D11B3A" w:rsidRDefault="00D11B3A">
      <w:pPr>
        <w:pStyle w:val="ConsPlusTitle"/>
        <w:jc w:val="center"/>
      </w:pPr>
      <w:r>
        <w:t>В ИНФОРМАЦИОННО-ТЕЛЕКОММУНИКАЦИОННЫХ СЕТЯХ</w:t>
      </w:r>
    </w:p>
    <w:p w14:paraId="0DEF6FBF" w14:textId="77777777" w:rsidR="00D11B3A" w:rsidRDefault="00D11B3A">
      <w:pPr>
        <w:pStyle w:val="ConsPlusNormal"/>
        <w:ind w:firstLine="540"/>
        <w:jc w:val="both"/>
      </w:pPr>
    </w:p>
    <w:p w14:paraId="359EA497" w14:textId="77777777" w:rsidR="00D11B3A" w:rsidRDefault="00D11B3A">
      <w:pPr>
        <w:pStyle w:val="ConsPlusNormal"/>
        <w:jc w:val="right"/>
      </w:pPr>
      <w:r>
        <w:t>Принят</w:t>
      </w:r>
    </w:p>
    <w:p w14:paraId="221D0328" w14:textId="77777777" w:rsidR="00D11B3A" w:rsidRDefault="00D11B3A">
      <w:pPr>
        <w:pStyle w:val="ConsPlusNormal"/>
        <w:jc w:val="right"/>
      </w:pPr>
      <w:r>
        <w:t>Государственной Думой</w:t>
      </w:r>
    </w:p>
    <w:p w14:paraId="4E0EE840" w14:textId="77777777" w:rsidR="00D11B3A" w:rsidRDefault="00D11B3A">
      <w:pPr>
        <w:pStyle w:val="ConsPlusNormal"/>
        <w:jc w:val="right"/>
      </w:pPr>
      <w:r>
        <w:t>21 июня 2013 года</w:t>
      </w:r>
    </w:p>
    <w:p w14:paraId="2CF0CD79" w14:textId="77777777" w:rsidR="00D11B3A" w:rsidRDefault="00D11B3A">
      <w:pPr>
        <w:pStyle w:val="ConsPlusNormal"/>
        <w:jc w:val="right"/>
      </w:pPr>
    </w:p>
    <w:p w14:paraId="2D0755DA" w14:textId="77777777" w:rsidR="00D11B3A" w:rsidRDefault="00D11B3A">
      <w:pPr>
        <w:pStyle w:val="ConsPlusNormal"/>
        <w:jc w:val="right"/>
      </w:pPr>
      <w:r>
        <w:t>Одобрен</w:t>
      </w:r>
    </w:p>
    <w:p w14:paraId="0D755D32" w14:textId="77777777" w:rsidR="00D11B3A" w:rsidRDefault="00D11B3A">
      <w:pPr>
        <w:pStyle w:val="ConsPlusNormal"/>
        <w:jc w:val="right"/>
      </w:pPr>
      <w:r>
        <w:t>Советом Федерации</w:t>
      </w:r>
    </w:p>
    <w:p w14:paraId="6A850833" w14:textId="77777777" w:rsidR="00D11B3A" w:rsidRDefault="00D11B3A">
      <w:pPr>
        <w:pStyle w:val="ConsPlusNormal"/>
        <w:jc w:val="right"/>
      </w:pPr>
      <w:r>
        <w:t>26 июня 2013 года</w:t>
      </w:r>
    </w:p>
    <w:p w14:paraId="0C987FD8" w14:textId="77777777" w:rsidR="00D11B3A" w:rsidRDefault="00D11B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11B3A" w14:paraId="48469BF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D49D9" w14:textId="77777777" w:rsidR="00D11B3A" w:rsidRDefault="00D11B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6F580" w14:textId="77777777" w:rsidR="00D11B3A" w:rsidRDefault="00D11B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DF53060" w14:textId="77777777" w:rsidR="00D11B3A" w:rsidRDefault="00D11B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24DBCE6" w14:textId="77777777" w:rsidR="00D11B3A" w:rsidRDefault="00D11B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12.03.2014 N 35-ФЗ)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49E39" w14:textId="77777777" w:rsidR="00D11B3A" w:rsidRDefault="00D11B3A">
            <w:pPr>
              <w:pStyle w:val="ConsPlusNormal"/>
            </w:pPr>
          </w:p>
        </w:tc>
      </w:tr>
    </w:tbl>
    <w:p w14:paraId="57D93EF9" w14:textId="77777777" w:rsidR="00D11B3A" w:rsidRDefault="00D11B3A">
      <w:pPr>
        <w:pStyle w:val="ConsPlusNormal"/>
        <w:ind w:firstLine="540"/>
        <w:jc w:val="both"/>
      </w:pPr>
    </w:p>
    <w:p w14:paraId="4451A8CE" w14:textId="77777777" w:rsidR="00D11B3A" w:rsidRDefault="00D11B3A">
      <w:pPr>
        <w:pStyle w:val="ConsPlusTitle"/>
        <w:ind w:firstLine="540"/>
        <w:jc w:val="both"/>
        <w:outlineLvl w:val="0"/>
      </w:pPr>
      <w:r>
        <w:t>Статья 1</w:t>
      </w:r>
    </w:p>
    <w:p w14:paraId="0BC5B238" w14:textId="77777777" w:rsidR="00D11B3A" w:rsidRDefault="00D11B3A">
      <w:pPr>
        <w:pStyle w:val="ConsPlusNormal"/>
        <w:ind w:firstLine="540"/>
        <w:jc w:val="both"/>
      </w:pPr>
    </w:p>
    <w:p w14:paraId="3A52B77B" w14:textId="77777777" w:rsidR="00D11B3A" w:rsidRDefault="00D11B3A">
      <w:pPr>
        <w:pStyle w:val="ConsPlusNormal"/>
        <w:ind w:firstLine="540"/>
        <w:jc w:val="both"/>
      </w:pPr>
      <w:hyperlink r:id="rId6">
        <w:r>
          <w:rPr>
            <w:color w:val="0000FF"/>
          </w:rPr>
          <w:t>Статью 28</w:t>
        </w:r>
      </w:hyperlink>
      <w:r>
        <w:t xml:space="preserve"> Арбитражного процессуального кодекса Российской Федерации (Собрание законодательства Российской Федерации, 2002, N 30, ст. 3012) дополнить словами ", за исключением дел, рассматриваемых Московским городским судом в соответствии с </w:t>
      </w:r>
      <w:hyperlink r:id="rId7">
        <w:r>
          <w:rPr>
            <w:color w:val="0000FF"/>
          </w:rPr>
          <w:t>частью третьей статьи 26</w:t>
        </w:r>
      </w:hyperlink>
      <w:r>
        <w:t xml:space="preserve"> Гражданского процессуального кодекса Российской Федерации".</w:t>
      </w:r>
    </w:p>
    <w:p w14:paraId="1255B8D0" w14:textId="77777777" w:rsidR="00D11B3A" w:rsidRDefault="00D11B3A">
      <w:pPr>
        <w:pStyle w:val="ConsPlusNormal"/>
        <w:ind w:firstLine="540"/>
        <w:jc w:val="both"/>
      </w:pPr>
    </w:p>
    <w:p w14:paraId="7D9FAFD7" w14:textId="77777777" w:rsidR="00D11B3A" w:rsidRDefault="00D11B3A">
      <w:pPr>
        <w:pStyle w:val="ConsPlusTitle"/>
        <w:ind w:firstLine="540"/>
        <w:jc w:val="both"/>
        <w:outlineLvl w:val="0"/>
      </w:pPr>
      <w:r>
        <w:t>Статья 2</w:t>
      </w:r>
    </w:p>
    <w:p w14:paraId="7229D8B8" w14:textId="77777777" w:rsidR="00D11B3A" w:rsidRDefault="00D11B3A">
      <w:pPr>
        <w:pStyle w:val="ConsPlusNormal"/>
        <w:ind w:firstLine="540"/>
        <w:jc w:val="both"/>
      </w:pPr>
    </w:p>
    <w:p w14:paraId="4A6BF05F" w14:textId="77777777" w:rsidR="00D11B3A" w:rsidRDefault="00D11B3A">
      <w:pPr>
        <w:pStyle w:val="ConsPlusNormal"/>
        <w:ind w:firstLine="540"/>
        <w:jc w:val="both"/>
      </w:pPr>
      <w:r>
        <w:t xml:space="preserve">Внести в Гражданский процессуальный </w:t>
      </w:r>
      <w:hyperlink r:id="rId8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2002, N 46, ст. 4532; 2005, N 30, ст. 3104; 2006, N 1, ст. 8; 2007, N 41, ст. 4845; 2008, N 24, ст. 2798; 2009, N 14, ст. 1579; 2010, N 18, ст. 2145; N 50, ст. 6611; 2011, N 49, ст. 7066) следующие изменения:</w:t>
      </w:r>
    </w:p>
    <w:p w14:paraId="29F14B26" w14:textId="77777777" w:rsidR="00D11B3A" w:rsidRDefault="00D11B3A">
      <w:pPr>
        <w:pStyle w:val="ConsPlusNormal"/>
        <w:spacing w:before="220"/>
        <w:ind w:firstLine="540"/>
        <w:jc w:val="both"/>
      </w:pPr>
      <w:r>
        <w:t xml:space="preserve">1) </w:t>
      </w:r>
      <w:hyperlink r:id="rId9">
        <w:r>
          <w:rPr>
            <w:color w:val="0000FF"/>
          </w:rPr>
          <w:t>статью 26</w:t>
        </w:r>
      </w:hyperlink>
      <w:r>
        <w:t xml:space="preserve"> дополнить частью третьей следующего содержания:</w:t>
      </w:r>
    </w:p>
    <w:p w14:paraId="28DCB418" w14:textId="77777777" w:rsidR="00D11B3A" w:rsidRDefault="00D11B3A">
      <w:pPr>
        <w:pStyle w:val="ConsPlusNormal"/>
        <w:spacing w:before="220"/>
        <w:ind w:firstLine="540"/>
        <w:jc w:val="both"/>
      </w:pPr>
      <w:r>
        <w:t>"3. Московский городской суд рассматривает в качестве суда первой инстанции гражданские дела, которые связаны с защитой исключительных прав на фильмы, в том числе кинофильмы, телефильмы, в информационно-телекоммуникационных сетях, в том числе в сети "Интернет", и по которым им приняты предварительные обеспечительные меры в соответствии со статьей 144.1 настоящего Кодекса.";</w:t>
      </w:r>
    </w:p>
    <w:p w14:paraId="35F5B48B" w14:textId="77777777" w:rsidR="00D11B3A" w:rsidRDefault="00D11B3A">
      <w:pPr>
        <w:pStyle w:val="ConsPlusNormal"/>
        <w:spacing w:before="220"/>
        <w:ind w:firstLine="540"/>
        <w:jc w:val="both"/>
      </w:pPr>
      <w:r>
        <w:t xml:space="preserve">2) </w:t>
      </w:r>
      <w:hyperlink r:id="rId10">
        <w:r>
          <w:rPr>
            <w:color w:val="0000FF"/>
          </w:rPr>
          <w:t>часть первую статьи 140</w:t>
        </w:r>
      </w:hyperlink>
      <w:r>
        <w:t xml:space="preserve"> дополнить пунктом 3.1 следующего содержания:</w:t>
      </w:r>
    </w:p>
    <w:p w14:paraId="2E1BF856" w14:textId="77777777" w:rsidR="00D11B3A" w:rsidRDefault="00D11B3A">
      <w:pPr>
        <w:pStyle w:val="ConsPlusNormal"/>
        <w:spacing w:before="220"/>
        <w:ind w:firstLine="540"/>
        <w:jc w:val="both"/>
      </w:pPr>
      <w:r>
        <w:t>"3.1) возложение на ответчика и других лиц обязанности совершить определенные действия, касающиеся предмета спора о нарушении исключительных прав на фильмы, в том числе кинофильмы, телефильмы, в информационно-телекоммуникационных сетях, в том числе в сети "Интернет";";</w:t>
      </w:r>
    </w:p>
    <w:p w14:paraId="0212CBCB" w14:textId="77777777" w:rsidR="00D11B3A" w:rsidRDefault="00D11B3A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11">
        <w:r>
          <w:rPr>
            <w:color w:val="0000FF"/>
          </w:rPr>
          <w:t>дополнить</w:t>
        </w:r>
      </w:hyperlink>
      <w:r>
        <w:t xml:space="preserve"> статьей 144.1 следующего содержания:</w:t>
      </w:r>
    </w:p>
    <w:p w14:paraId="2620E857" w14:textId="77777777" w:rsidR="00D11B3A" w:rsidRDefault="00D11B3A">
      <w:pPr>
        <w:pStyle w:val="ConsPlusNormal"/>
        <w:ind w:firstLine="540"/>
        <w:jc w:val="both"/>
      </w:pPr>
    </w:p>
    <w:p w14:paraId="577E10EC" w14:textId="77777777" w:rsidR="00D11B3A" w:rsidRDefault="00D11B3A">
      <w:pPr>
        <w:pStyle w:val="ConsPlusNormal"/>
        <w:ind w:firstLine="540"/>
        <w:jc w:val="both"/>
      </w:pPr>
      <w:r>
        <w:t>"Статья 144.1. Предварительные обеспечительные меры защиты исключительных прав на фильмы, в том числе кинофильмы, телефильмы, в информационно-телекоммуникационных сетях, в том числе в сети "Интернет"</w:t>
      </w:r>
    </w:p>
    <w:p w14:paraId="1A5C0ADF" w14:textId="77777777" w:rsidR="00D11B3A" w:rsidRDefault="00D11B3A">
      <w:pPr>
        <w:pStyle w:val="ConsPlusNormal"/>
        <w:ind w:firstLine="540"/>
        <w:jc w:val="both"/>
      </w:pPr>
    </w:p>
    <w:p w14:paraId="5819DE62" w14:textId="77777777" w:rsidR="00D11B3A" w:rsidRDefault="00D11B3A">
      <w:pPr>
        <w:pStyle w:val="ConsPlusNormal"/>
        <w:ind w:firstLine="540"/>
        <w:jc w:val="both"/>
      </w:pPr>
      <w:r>
        <w:t>1. Суд по письменному заявлению организации или гражданина вправе принять предварительные обеспечительные меры, направленные на обеспечение защиты исключительных прав на фильмы, в том числе кинофильмы, телефильмы, заявителя в информационно-телекоммуникационных сетях, в том числе в сети "Интернет", до предъявления иска. Такое заявление также может быть подано в суд посредством заполнения формы, размещенной на официальном сайте суда в информационно-телекоммуникационной сети "Интернет", и подписано квалифицированной электронной подписью в установленном федеральным законом порядке.</w:t>
      </w:r>
    </w:p>
    <w:p w14:paraId="7375397A" w14:textId="77777777" w:rsidR="00D11B3A" w:rsidRDefault="00D11B3A">
      <w:pPr>
        <w:pStyle w:val="ConsPlusNormal"/>
        <w:spacing w:before="220"/>
        <w:ind w:firstLine="540"/>
        <w:jc w:val="both"/>
      </w:pPr>
      <w:r>
        <w:t>2. Предварительные обеспечительные меры, предусмотренные настоящей статьей, принимаются судом по правилам, предусмотренным настоящей главой, с особенностями, установленными настоящей статьей.</w:t>
      </w:r>
    </w:p>
    <w:p w14:paraId="732B0264" w14:textId="77777777" w:rsidR="00D11B3A" w:rsidRDefault="00D11B3A">
      <w:pPr>
        <w:pStyle w:val="ConsPlusNormal"/>
        <w:spacing w:before="220"/>
        <w:ind w:firstLine="540"/>
        <w:jc w:val="both"/>
      </w:pPr>
      <w:r>
        <w:t>3. Заявление о предварительном обеспечении защиты исключительных прав на фильмы, в том числе кинофильмы, телефильмы, в информационно-телекоммуникационных сетях, в том числе в сети "Интернет", подается в Московский городской суд.</w:t>
      </w:r>
    </w:p>
    <w:p w14:paraId="5407A6F2" w14:textId="77777777" w:rsidR="00D11B3A" w:rsidRDefault="00D11B3A">
      <w:pPr>
        <w:pStyle w:val="ConsPlusNormal"/>
        <w:spacing w:before="220"/>
        <w:ind w:firstLine="540"/>
        <w:jc w:val="both"/>
      </w:pPr>
      <w:r>
        <w:t>4. При подаче заявления о предварительном обеспечении защиты исключительных прав на фильмы, в том числе кинофильмы, телефильмы, в информационно-телекоммуникационных сетях, в том числе в сети "Интернет", заявитель представляет в суд документы, подтверждающие факт использования в информационно-телекоммуникационных сетях, в том числе в сети "Интернет", объектов исключительных прав и права заявителя на данные объекты. Непредставление указанных документов в суд является основанием для вынесения определения об отказе в предварительном обеспечении защиты исключительных прав на фильмы, в том числе кинофильмы, телефильмы, в информационно-телекоммуникационных сетях, в том числе в сети "Интернет", в котором суд разъясняет право на повторную подачу указанного заявления с выполнением требований настоящей части, а также право на подачу иска в общем порядке. При подаче заявления о предварительном обеспечении защиты исключительных прав на фильмы, в том числе кинофильмы, телефильмы, в информационно-телекоммуникационных сетях, в том числе в сети "Интернет", в соответствии с настоящей статьей посредством заполнения формы, размещенной на официальном сайте Московского городского суда в информационно-телекоммуникационной сети "Интернет", документы, подтверждающие факт использования в информационно-телекоммуникационных сетях, в том числе в сети "Интернет", объектов исключительных прав и права заявителя на указанные объекты, могут быть представлены в электронном виде.</w:t>
      </w:r>
    </w:p>
    <w:p w14:paraId="449C6C0E" w14:textId="77777777" w:rsidR="00D11B3A" w:rsidRDefault="00D11B3A">
      <w:pPr>
        <w:pStyle w:val="ConsPlusNormal"/>
        <w:spacing w:before="220"/>
        <w:ind w:firstLine="540"/>
        <w:jc w:val="both"/>
      </w:pPr>
      <w:r>
        <w:t>5. О предварительном обеспечении защиты исключительных прав на фильмы, в том числе кинофильмы, телефильмы, в информационно-телекоммуникационных сетях, в том числе в сети "Интернет", суд выносит определение.</w:t>
      </w:r>
    </w:p>
    <w:p w14:paraId="3FEA1C45" w14:textId="77777777" w:rsidR="00D11B3A" w:rsidRDefault="00D11B3A">
      <w:pPr>
        <w:pStyle w:val="ConsPlusNormal"/>
        <w:spacing w:before="220"/>
        <w:ind w:firstLine="540"/>
        <w:jc w:val="both"/>
      </w:pPr>
      <w:r>
        <w:t>В определении устанавливается срок, не превышающий пятнадцати дней со дня вынесения определения, для подачи искового заявления по требованию, в связи с которым судом приняты меры по обеспечению имущественных интересов заявителя. Указанное определение размещается на официальном сайте Московского городского суда в информационно-телекоммуникационной сети "Интернет" не позднее следующего дня после дня вынесения указанного определения.</w:t>
      </w:r>
    </w:p>
    <w:p w14:paraId="134B4BFA" w14:textId="77777777" w:rsidR="00D11B3A" w:rsidRDefault="00D11B3A">
      <w:pPr>
        <w:pStyle w:val="ConsPlusNormal"/>
        <w:spacing w:before="220"/>
        <w:ind w:firstLine="540"/>
        <w:jc w:val="both"/>
      </w:pPr>
      <w:r>
        <w:t xml:space="preserve">6. В случае принятия судом предварительных обеспечительных мер, предусмотренных настоящей статьей, исковое заявление о защите исключительных прав на фильмы, в том числе </w:t>
      </w:r>
      <w:r>
        <w:lastRenderedPageBreak/>
        <w:t>кинофильмы, телефильмы, в информационно-телекоммуникационных сетях, в том числе в сети "Интернет", подается заявителем в указанный суд.</w:t>
      </w:r>
    </w:p>
    <w:p w14:paraId="4AAE5F2E" w14:textId="77777777" w:rsidR="00D11B3A" w:rsidRDefault="00D11B3A">
      <w:pPr>
        <w:pStyle w:val="ConsPlusNormal"/>
        <w:spacing w:before="220"/>
        <w:ind w:firstLine="540"/>
        <w:jc w:val="both"/>
      </w:pPr>
      <w:r>
        <w:t>7. Если заявителем не было подано исковое заявление в срок, установленный определением суда о предварительном обеспечении защиты исключительных прав на фильмы, в том числе кинофильмы, телефильмы, в информационно-телекоммуникационных сетях, в том числе в сети "Интернет", предварительное обеспечение отменяется тем же судом. Об отмене предварительного обеспечения выносится определение.</w:t>
      </w:r>
    </w:p>
    <w:p w14:paraId="1E864BBE" w14:textId="77777777" w:rsidR="00D11B3A" w:rsidRDefault="00D11B3A">
      <w:pPr>
        <w:pStyle w:val="ConsPlusNormal"/>
        <w:spacing w:before="220"/>
        <w:ind w:firstLine="540"/>
        <w:jc w:val="both"/>
      </w:pPr>
      <w:r>
        <w:t>Определение об отмене предварительного обеспечения размещается на официальном сайте Московского городского суда в информационно-телекоммуникационной сети "Интернет" не позднее следующего дня после дня вынесения указанного определения.</w:t>
      </w:r>
    </w:p>
    <w:p w14:paraId="21147E4F" w14:textId="77777777" w:rsidR="00D11B3A" w:rsidRDefault="00D11B3A">
      <w:pPr>
        <w:pStyle w:val="ConsPlusNormal"/>
        <w:spacing w:before="220"/>
        <w:ind w:firstLine="540"/>
        <w:jc w:val="both"/>
      </w:pPr>
      <w:r>
        <w:t>Копии определения направляются заявителю,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 иным заинтересованным лицам не позднее следующего дня после дня вынесения определения.</w:t>
      </w:r>
    </w:p>
    <w:p w14:paraId="2A3E5EB6" w14:textId="77777777" w:rsidR="00D11B3A" w:rsidRDefault="00D11B3A">
      <w:pPr>
        <w:pStyle w:val="ConsPlusNormal"/>
        <w:spacing w:before="220"/>
        <w:ind w:firstLine="540"/>
        <w:jc w:val="both"/>
      </w:pPr>
      <w:r>
        <w:t>8. В случае подачи заявителем искового заявления по требованию, в связи с которым судом приняты меры по предварительному обеспечению защиты исключительных прав на фильмы, в том числе кинофильмы, телефильмы, в информационно-телекоммуникационных сетях, в том числе в сети "Интернет", эти меры действуют как меры по обеспечению иска.</w:t>
      </w:r>
    </w:p>
    <w:p w14:paraId="35C446EE" w14:textId="77777777" w:rsidR="00D11B3A" w:rsidRDefault="00D11B3A">
      <w:pPr>
        <w:pStyle w:val="ConsPlusNormal"/>
        <w:spacing w:before="220"/>
        <w:ind w:firstLine="540"/>
        <w:jc w:val="both"/>
      </w:pPr>
      <w:r>
        <w:t>9. Организация или гражданин, права и (или) законные интересы которых нарушены принятием мер по предварительному обеспечению защиты исключительных прав на фильмы, в том числе кинофильмы, телефильмы, в информационно-телекоммуникационных сетях, в том числе в сети "Интернет", до предъявления иска вправе требовать по своему выбору от заявителя возмещения убытков в порядке, установленном статьей 146 настоящего Кодекса, если заявителем в установленный судом срок не было подано исковое заявление по требованию, в связи с которым судом были приняты указанные предварительные обеспечительные меры, или если вступившим в законную силу судебным актом в иске отказано.";</w:t>
      </w:r>
    </w:p>
    <w:p w14:paraId="45E1F7FF" w14:textId="77777777" w:rsidR="00D11B3A" w:rsidRDefault="00D11B3A">
      <w:pPr>
        <w:pStyle w:val="ConsPlusNormal"/>
        <w:ind w:firstLine="540"/>
        <w:jc w:val="both"/>
      </w:pPr>
    </w:p>
    <w:p w14:paraId="08F3BBD2" w14:textId="77777777" w:rsidR="00D11B3A" w:rsidRDefault="00D11B3A">
      <w:pPr>
        <w:pStyle w:val="ConsPlusNormal"/>
        <w:ind w:firstLine="540"/>
        <w:jc w:val="both"/>
      </w:pPr>
      <w:r>
        <w:t xml:space="preserve">4) </w:t>
      </w:r>
      <w:hyperlink r:id="rId12">
        <w:r>
          <w:rPr>
            <w:color w:val="0000FF"/>
          </w:rPr>
          <w:t>статью 320.1</w:t>
        </w:r>
      </w:hyperlink>
      <w:r>
        <w:t xml:space="preserve"> дополнить пунктом 5 следующего содержания:</w:t>
      </w:r>
    </w:p>
    <w:p w14:paraId="09791406" w14:textId="77777777" w:rsidR="00D11B3A" w:rsidRDefault="00D11B3A">
      <w:pPr>
        <w:pStyle w:val="ConsPlusNormal"/>
        <w:spacing w:before="220"/>
        <w:ind w:firstLine="540"/>
        <w:jc w:val="both"/>
      </w:pPr>
      <w:r>
        <w:t>"5) апелляционной инстанцией Московского городского суда - на решения данного суда по гражданским делам, которые связаны с защитой исключительных прав на фильмы, в том числе кинофильмы, телефильмы, в информационно-телекоммуникационных сетях, в том числе в сети "Интернет", и по которым им приняты предварительные обеспечительные меры в соответствии со статьей 144.1 настоящего Кодекса.";</w:t>
      </w:r>
    </w:p>
    <w:p w14:paraId="0501EE85" w14:textId="77777777" w:rsidR="00D11B3A" w:rsidRDefault="00D11B3A">
      <w:pPr>
        <w:pStyle w:val="ConsPlusNormal"/>
        <w:spacing w:before="220"/>
        <w:ind w:firstLine="540"/>
        <w:jc w:val="both"/>
      </w:pPr>
      <w:r>
        <w:t xml:space="preserve">5) </w:t>
      </w:r>
      <w:hyperlink r:id="rId13">
        <w:r>
          <w:rPr>
            <w:color w:val="0000FF"/>
          </w:rPr>
          <w:t>часть первую статьи 428</w:t>
        </w:r>
      </w:hyperlink>
      <w:r>
        <w:t xml:space="preserve"> дополнить абзацем следующего содержания:</w:t>
      </w:r>
    </w:p>
    <w:p w14:paraId="36280A9B" w14:textId="77777777" w:rsidR="00D11B3A" w:rsidRDefault="00D11B3A">
      <w:pPr>
        <w:pStyle w:val="ConsPlusNormal"/>
        <w:spacing w:before="220"/>
        <w:ind w:firstLine="540"/>
        <w:jc w:val="both"/>
      </w:pPr>
      <w:r>
        <w:t>"Исполнительный лист по определению о предварительном обеспечении защиты исключительных прав на фильмы, в том числе кинофильмы, телефильмы, выдается взыскателю не позднее следующего дня после дня вынесения такого определения.";</w:t>
      </w:r>
    </w:p>
    <w:p w14:paraId="392BAF2E" w14:textId="77777777" w:rsidR="00D11B3A" w:rsidRDefault="00D11B3A">
      <w:pPr>
        <w:pStyle w:val="ConsPlusNormal"/>
        <w:spacing w:before="220"/>
        <w:ind w:firstLine="540"/>
        <w:jc w:val="both"/>
      </w:pPr>
      <w:r>
        <w:t xml:space="preserve">6) </w:t>
      </w:r>
      <w:hyperlink r:id="rId14">
        <w:r>
          <w:rPr>
            <w:color w:val="0000FF"/>
          </w:rPr>
          <w:t>статью 429</w:t>
        </w:r>
      </w:hyperlink>
      <w:r>
        <w:t xml:space="preserve"> дополнить частью третьей следующего содержания:</w:t>
      </w:r>
    </w:p>
    <w:p w14:paraId="5BEC4D81" w14:textId="77777777" w:rsidR="00D11B3A" w:rsidRDefault="00D11B3A">
      <w:pPr>
        <w:pStyle w:val="ConsPlusNormal"/>
        <w:spacing w:before="220"/>
        <w:ind w:firstLine="540"/>
        <w:jc w:val="both"/>
      </w:pPr>
      <w:r>
        <w:t>"3. На основании определения о предварительном обеспечении защиты исключительных прав на фильмы, в том числе кинофильмы, телефильмы, в информационно-телекоммуникационных сетях, в том числе в сети "Интернет", суд выдает исполнительный лист взыскателю, а также по ходатайству взыскателя направляет исполнительный лист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связи.".</w:t>
      </w:r>
    </w:p>
    <w:p w14:paraId="136626E2" w14:textId="77777777" w:rsidR="00D11B3A" w:rsidRDefault="00D11B3A">
      <w:pPr>
        <w:pStyle w:val="ConsPlusNormal"/>
        <w:ind w:firstLine="540"/>
        <w:jc w:val="both"/>
      </w:pPr>
    </w:p>
    <w:p w14:paraId="50EE577C" w14:textId="77777777" w:rsidR="00D11B3A" w:rsidRDefault="00D11B3A">
      <w:pPr>
        <w:pStyle w:val="ConsPlusTitle"/>
        <w:ind w:firstLine="540"/>
        <w:jc w:val="both"/>
        <w:outlineLvl w:val="0"/>
      </w:pPr>
      <w:r>
        <w:t>Статья 3</w:t>
      </w:r>
    </w:p>
    <w:p w14:paraId="629F1067" w14:textId="77777777" w:rsidR="00D11B3A" w:rsidRDefault="00D11B3A">
      <w:pPr>
        <w:pStyle w:val="ConsPlusNormal"/>
        <w:ind w:firstLine="540"/>
        <w:jc w:val="both"/>
      </w:pPr>
    </w:p>
    <w:p w14:paraId="0B452FE4" w14:textId="77777777" w:rsidR="00D11B3A" w:rsidRDefault="00D11B3A">
      <w:pPr>
        <w:pStyle w:val="ConsPlusNormal"/>
        <w:ind w:firstLine="540"/>
        <w:jc w:val="both"/>
      </w:pPr>
      <w:r>
        <w:t xml:space="preserve">Внести в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2870) следующие изменения:</w:t>
      </w:r>
    </w:p>
    <w:p w14:paraId="784AE397" w14:textId="77777777" w:rsidR="00D11B3A" w:rsidRDefault="00D11B3A">
      <w:pPr>
        <w:pStyle w:val="ConsPlusNormal"/>
        <w:spacing w:before="220"/>
        <w:ind w:firstLine="540"/>
        <w:jc w:val="both"/>
      </w:pPr>
      <w:r>
        <w:t xml:space="preserve">1) </w:t>
      </w:r>
      <w:hyperlink r:id="rId16">
        <w:r>
          <w:rPr>
            <w:color w:val="0000FF"/>
          </w:rPr>
          <w:t>часть 2 статьи 1</w:t>
        </w:r>
      </w:hyperlink>
      <w:r>
        <w:t xml:space="preserve"> дополнить словами ", за исключением случаев, предусмотренных настоящим Федеральным законом";</w:t>
      </w:r>
    </w:p>
    <w:p w14:paraId="6C0A06AC" w14:textId="77777777" w:rsidR="00D11B3A" w:rsidRDefault="00D11B3A">
      <w:pPr>
        <w:pStyle w:val="ConsPlusNormal"/>
        <w:spacing w:before="220"/>
        <w:ind w:firstLine="540"/>
        <w:jc w:val="both"/>
      </w:pPr>
      <w:r>
        <w:t xml:space="preserve">2) </w:t>
      </w:r>
      <w:hyperlink r:id="rId17">
        <w:r>
          <w:rPr>
            <w:color w:val="0000FF"/>
          </w:rPr>
          <w:t>дополнить</w:t>
        </w:r>
      </w:hyperlink>
      <w:r>
        <w:t xml:space="preserve"> статьей 15.2 следующего содержания:</w:t>
      </w:r>
    </w:p>
    <w:p w14:paraId="57AEE733" w14:textId="77777777" w:rsidR="00D11B3A" w:rsidRDefault="00D11B3A">
      <w:pPr>
        <w:pStyle w:val="ConsPlusNormal"/>
        <w:ind w:firstLine="540"/>
        <w:jc w:val="both"/>
      </w:pPr>
    </w:p>
    <w:p w14:paraId="6BE86CF6" w14:textId="77777777" w:rsidR="00D11B3A" w:rsidRDefault="00D11B3A">
      <w:pPr>
        <w:pStyle w:val="ConsPlusNormal"/>
        <w:ind w:firstLine="540"/>
        <w:jc w:val="both"/>
      </w:pPr>
      <w:r>
        <w:t>"Статья 15.2. Порядок ограничения доступа к информации, распространяемой с нарушением исключительных прав на фильмы, в том числе кинофильмы, телефильмы</w:t>
      </w:r>
    </w:p>
    <w:p w14:paraId="4EA9069D" w14:textId="77777777" w:rsidR="00D11B3A" w:rsidRDefault="00D11B3A">
      <w:pPr>
        <w:pStyle w:val="ConsPlusNormal"/>
        <w:ind w:firstLine="540"/>
        <w:jc w:val="both"/>
      </w:pPr>
    </w:p>
    <w:p w14:paraId="456F8895" w14:textId="77777777" w:rsidR="00D11B3A" w:rsidRDefault="00D11B3A">
      <w:pPr>
        <w:pStyle w:val="ConsPlusNormal"/>
        <w:ind w:firstLine="540"/>
        <w:jc w:val="both"/>
      </w:pPr>
      <w:r>
        <w:t>1. Правообладатель в случае обнаружения в информационно-телекоммуникационных сетях, в том числе в сети "Интернет", фильмов, в том числе кинофильмов, телефильмов, или информации, необходимой для их получения с использованием информационно-телекоммуникационных сетей, которые распространяются без его разрешения или иного законного основания,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заявлением о принятии мер по ограничению доступа к информационным ресурсам, распространяющим такие фильмы или информацию, на основании вступившего в силу судебного акта. Форма указанного заявления утверждается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14:paraId="62D783E9" w14:textId="77777777" w:rsidR="00D11B3A" w:rsidRDefault="00D11B3A">
      <w:pPr>
        <w:pStyle w:val="ConsPlusNormal"/>
        <w:spacing w:before="220"/>
        <w:ind w:firstLine="540"/>
        <w:jc w:val="both"/>
      </w:pPr>
      <w:r>
        <w:t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дней:</w:t>
      </w:r>
    </w:p>
    <w:p w14:paraId="00EC5BF0" w14:textId="77777777" w:rsidR="00D11B3A" w:rsidRDefault="00D11B3A">
      <w:pPr>
        <w:pStyle w:val="ConsPlusNormal"/>
        <w:spacing w:before="220"/>
        <w:ind w:firstLine="540"/>
        <w:jc w:val="both"/>
      </w:pPr>
      <w:r>
        <w:t>1) 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информация, содержащая фильмы, в том числе кинофильмы, телефильмы,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основания;</w:t>
      </w:r>
    </w:p>
    <w:p w14:paraId="068FB4F2" w14:textId="77777777" w:rsidR="00D11B3A" w:rsidRDefault="00D11B3A">
      <w:pPr>
        <w:pStyle w:val="ConsPlusNormal"/>
        <w:spacing w:before="220"/>
        <w:ind w:firstLine="540"/>
        <w:jc w:val="both"/>
      </w:pPr>
      <w:r>
        <w:t>2)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фильмы, в том числе кинофильмы, телефильмы, с указанием наименования произведения, его автора, правообладателя, доменного имени и сетевого адреса, позволяющих идентифицировать сайт в сети "Интернет", на котором размещена информация, содержащая фильмы, в том числе кинофильмы, телефильмы,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основания, а также указателей страниц сайта в сети "Интернет", позволяющих идентифицировать такую информацию, и с требованием принять меры по удалению такой информации;</w:t>
      </w:r>
    </w:p>
    <w:p w14:paraId="521D6894" w14:textId="77777777" w:rsidR="00D11B3A" w:rsidRDefault="00D11B3A">
      <w:pPr>
        <w:pStyle w:val="ConsPlusNormal"/>
        <w:spacing w:before="220"/>
        <w:ind w:firstLine="540"/>
        <w:jc w:val="both"/>
      </w:pPr>
      <w:r>
        <w:t>3) фиксирует дату и время направления уведомления провайдеру хостинга или иному указанному в пункте 1 настоящей части лицу в соответствующей информационной системе.</w:t>
      </w:r>
    </w:p>
    <w:p w14:paraId="4D41D1BC" w14:textId="77777777" w:rsidR="00D11B3A" w:rsidRDefault="00D11B3A">
      <w:pPr>
        <w:pStyle w:val="ConsPlusNormal"/>
        <w:spacing w:before="220"/>
        <w:ind w:firstLine="540"/>
        <w:jc w:val="both"/>
      </w:pPr>
      <w:r>
        <w:lastRenderedPageBreak/>
        <w:t>3. В течение одного рабочего дня с момента получения уведомления, указанного в пункте 2 части 2 настоящей статьи,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незаконно размещенную информацию и (или) принять меры по ограничению доступа к ней.</w:t>
      </w:r>
    </w:p>
    <w:p w14:paraId="7117FD53" w14:textId="77777777" w:rsidR="00D11B3A" w:rsidRDefault="00D11B3A">
      <w:pPr>
        <w:pStyle w:val="ConsPlusNormal"/>
        <w:spacing w:before="220"/>
        <w:ind w:firstLine="540"/>
        <w:jc w:val="both"/>
      </w:pPr>
      <w:r>
        <w:t>4. В течение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удалить незаконно размещенную информацию владелец информационного ресурса обязан удалить такую информацию.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уведомления, указанного в пункте 2 части 2 настоящей статьи.</w:t>
      </w:r>
    </w:p>
    <w:p w14:paraId="405E45CC" w14:textId="77777777" w:rsidR="00D11B3A" w:rsidRDefault="00D11B3A">
      <w:pPr>
        <w:pStyle w:val="ConsPlusNormal"/>
        <w:spacing w:before="220"/>
        <w:ind w:firstLine="540"/>
        <w:jc w:val="both"/>
      </w:pPr>
      <w:r>
        <w:t>5. В случае непринятия провайдером хостинга или иным указанным в пункте 1 части 2 настоящей статьи лицом и (или) владельцем информационного ресурса мер, указанных в частях 3 и 4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содержащую фильмы, в том числе кинофильмы, телефильмы, или информацию, необходимую для их получения с использованием информационно-телекоммуникационных сетей, и размещенную без разрешения правообладателя или иного законного основания,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ресурсу, в том числе к сайту в сети "Интернет", или к размещенной на нем информации.</w:t>
      </w:r>
    </w:p>
    <w:p w14:paraId="7BA88BA2" w14:textId="77777777" w:rsidR="00D11B3A" w:rsidRDefault="00D11B3A">
      <w:pPr>
        <w:pStyle w:val="ConsPlusNormal"/>
        <w:spacing w:before="220"/>
        <w:ind w:firstLine="540"/>
        <w:jc w:val="both"/>
      </w:pPr>
      <w:r>
        <w:t>6.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ресурсу, содержащему фильмы, в том числе кинофильмы, телефильмы, или информацию, необходимую для их получения с использованием информационно-телекоммуникационных сетей, которые распространяются без разрешения правообладателя или иного законного основания, уведомляет провайдера хостинга или иное указанное в пункте 1 части 2 настоящей статьи лицо и операторов связи об отмене мер по ограничению доступа к данному информационному ресурсу.</w:t>
      </w:r>
    </w:p>
    <w:p w14:paraId="0C01AE9B" w14:textId="77777777" w:rsidR="00D11B3A" w:rsidRDefault="00D11B3A">
      <w:pPr>
        <w:pStyle w:val="ConsPlusNormal"/>
        <w:spacing w:before="220"/>
        <w:ind w:firstLine="540"/>
        <w:jc w:val="both"/>
      </w:pPr>
      <w:r>
        <w:t>7. В течение суток с момента получения по системе взаимодействия сведений об информационном ресурсе, содержащем фильмы, в том числе кинофильмы, телефильмы, или информацию, необходимую для их получения с использованием информационно-телекоммуникационных сетей, которые распространяются без разрешения правообладателя или иного законного основания, оператор связи, оказывающий услуги по предоставлению доступа к информационно-телекоммуникационной сети "Интернет", обязан ограничить доступ к такому информационному ресурсу, в том числе к сайту в сети "Интернет", или к странице сайта.</w:t>
      </w:r>
    </w:p>
    <w:p w14:paraId="37942163" w14:textId="77777777" w:rsidR="00D11B3A" w:rsidRDefault="00D11B3A">
      <w:pPr>
        <w:pStyle w:val="ConsPlusNormal"/>
        <w:spacing w:before="220"/>
        <w:ind w:firstLine="540"/>
        <w:jc w:val="both"/>
      </w:pPr>
      <w:r>
        <w:t>8. Порядок функционирования информационной системы взаимодействия устанавливается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14:paraId="48D1ABD4" w14:textId="77777777" w:rsidR="00D11B3A" w:rsidRDefault="00D11B3A">
      <w:pPr>
        <w:pStyle w:val="ConsPlusNormal"/>
        <w:spacing w:before="220"/>
        <w:ind w:firstLine="540"/>
        <w:jc w:val="both"/>
      </w:pPr>
      <w:r>
        <w:t>9. Предусмотренный настоящей статьей порядок не применяется к информации, подлежащей включению в реестр в соответствии со статьей 15.1 настоящего Федерального закона.";</w:t>
      </w:r>
    </w:p>
    <w:p w14:paraId="2EB9CE31" w14:textId="77777777" w:rsidR="00D11B3A" w:rsidRDefault="00D11B3A">
      <w:pPr>
        <w:pStyle w:val="ConsPlusNormal"/>
        <w:ind w:firstLine="540"/>
        <w:jc w:val="both"/>
      </w:pPr>
    </w:p>
    <w:p w14:paraId="2927F00A" w14:textId="77777777" w:rsidR="00D11B3A" w:rsidRDefault="00D11B3A">
      <w:pPr>
        <w:pStyle w:val="ConsPlusNormal"/>
        <w:ind w:firstLine="540"/>
        <w:jc w:val="both"/>
      </w:pPr>
      <w:r>
        <w:lastRenderedPageBreak/>
        <w:t xml:space="preserve">3) </w:t>
      </w:r>
      <w:hyperlink r:id="rId18">
        <w:r>
          <w:rPr>
            <w:color w:val="0000FF"/>
          </w:rPr>
          <w:t>статью 17</w:t>
        </w:r>
      </w:hyperlink>
      <w:r>
        <w:t xml:space="preserve"> дополнить частью 4 следующего содержания:</w:t>
      </w:r>
    </w:p>
    <w:p w14:paraId="7C3078FC" w14:textId="77777777" w:rsidR="00D11B3A" w:rsidRDefault="00D11B3A">
      <w:pPr>
        <w:pStyle w:val="ConsPlusNormal"/>
        <w:spacing w:before="220"/>
        <w:ind w:firstLine="540"/>
        <w:jc w:val="both"/>
      </w:pPr>
      <w:r>
        <w:t>"4. Провайдер хостинга и владелец сайта в сети "Интернет" не несут ответственность перед правообладателем и перед пользователем за ограничение доступа к информации и (или) ограничение ее распространения в соответствии с требованиями настоящего Федерального закона.".</w:t>
      </w:r>
    </w:p>
    <w:p w14:paraId="6A9E5514" w14:textId="77777777" w:rsidR="00D11B3A" w:rsidRDefault="00D11B3A">
      <w:pPr>
        <w:pStyle w:val="ConsPlusNormal"/>
        <w:ind w:firstLine="540"/>
        <w:jc w:val="both"/>
      </w:pPr>
    </w:p>
    <w:p w14:paraId="5732D215" w14:textId="77777777" w:rsidR="00D11B3A" w:rsidRDefault="00D11B3A">
      <w:pPr>
        <w:pStyle w:val="ConsPlusTitle"/>
        <w:ind w:firstLine="540"/>
        <w:jc w:val="both"/>
        <w:outlineLvl w:val="0"/>
      </w:pPr>
      <w:r>
        <w:t>Статья 4</w:t>
      </w:r>
    </w:p>
    <w:p w14:paraId="53B24618" w14:textId="77777777" w:rsidR="00D11B3A" w:rsidRDefault="00D11B3A">
      <w:pPr>
        <w:pStyle w:val="ConsPlusNormal"/>
        <w:ind w:firstLine="540"/>
        <w:jc w:val="both"/>
      </w:pPr>
    </w:p>
    <w:p w14:paraId="7937F815" w14:textId="77777777" w:rsidR="00D11B3A" w:rsidRDefault="00D11B3A">
      <w:pPr>
        <w:pStyle w:val="ConsPlusNormal"/>
        <w:ind w:firstLine="540"/>
        <w:jc w:val="both"/>
      </w:pPr>
      <w:r>
        <w:t xml:space="preserve">Внести в </w:t>
      </w:r>
      <w:hyperlink r:id="rId19">
        <w:r>
          <w:rPr>
            <w:color w:val="0000FF"/>
          </w:rPr>
          <w:t>часть четвертую</w:t>
        </w:r>
      </w:hyperlink>
      <w:r>
        <w:t xml:space="preserve"> Гражданского кодекса Российской Федерации (Собрание законодательства Российской Федерации, 2006, N 52, ст. 5496; 2008, N 27, ст. 3122; 2010, N 41, ст. 5188) следующие изменения:</w:t>
      </w:r>
    </w:p>
    <w:p w14:paraId="73353703" w14:textId="77777777" w:rsidR="00D11B3A" w:rsidRDefault="00D11B3A">
      <w:pPr>
        <w:pStyle w:val="ConsPlusNormal"/>
        <w:spacing w:before="220"/>
        <w:ind w:firstLine="540"/>
        <w:jc w:val="both"/>
      </w:pPr>
      <w:r>
        <w:t xml:space="preserve">1) </w:t>
      </w:r>
      <w:hyperlink r:id="rId20">
        <w:r>
          <w:rPr>
            <w:color w:val="0000FF"/>
          </w:rPr>
          <w:t>дополнить</w:t>
        </w:r>
      </w:hyperlink>
      <w:r>
        <w:t xml:space="preserve"> статьей 1253.1 следующего содержания:</w:t>
      </w:r>
    </w:p>
    <w:p w14:paraId="5B8C51D1" w14:textId="77777777" w:rsidR="00D11B3A" w:rsidRDefault="00D11B3A">
      <w:pPr>
        <w:pStyle w:val="ConsPlusNormal"/>
        <w:ind w:firstLine="540"/>
        <w:jc w:val="both"/>
      </w:pPr>
    </w:p>
    <w:p w14:paraId="312BB623" w14:textId="77777777" w:rsidR="00D11B3A" w:rsidRDefault="00D11B3A">
      <w:pPr>
        <w:pStyle w:val="ConsPlusNormal"/>
        <w:ind w:firstLine="540"/>
        <w:jc w:val="both"/>
      </w:pPr>
      <w:r>
        <w:t>"Статья 1253.1. Особенности ответственности информационного посредника</w:t>
      </w:r>
    </w:p>
    <w:p w14:paraId="74F7362D" w14:textId="77777777" w:rsidR="00D11B3A" w:rsidRDefault="00D11B3A">
      <w:pPr>
        <w:pStyle w:val="ConsPlusNormal"/>
        <w:ind w:firstLine="540"/>
        <w:jc w:val="both"/>
      </w:pPr>
    </w:p>
    <w:p w14:paraId="4AE657E7" w14:textId="77777777" w:rsidR="00D11B3A" w:rsidRDefault="00D11B3A">
      <w:pPr>
        <w:pStyle w:val="ConsPlusNormal"/>
        <w:ind w:firstLine="540"/>
        <w:jc w:val="both"/>
      </w:pPr>
      <w:r>
        <w:t>1. Лицо, осуществляющее передачу материала в информационно- телекоммуникационной сети, в том числе в сети "Интернет", лицо, предоставляющее возможность размещения материала или информации, необходимой для его получения с использованием информационно-телекоммуникационной сети, лицо, предоставляющее возможность доступа к материалу в этой сети, - информационный посредник - несет ответственность за нарушение интеллектуальных прав в информационно-телекоммуникационной сети на общих основаниях, предусмотренных настоящим Кодексом, при наличии вины с учетом особенностей, установленных пунктами 2 и 3 настоящей статьи.</w:t>
      </w:r>
    </w:p>
    <w:p w14:paraId="01C726FE" w14:textId="77777777" w:rsidR="00D11B3A" w:rsidRDefault="00D11B3A">
      <w:pPr>
        <w:pStyle w:val="ConsPlusNormal"/>
        <w:spacing w:before="220"/>
        <w:ind w:firstLine="540"/>
        <w:jc w:val="both"/>
      </w:pPr>
      <w:r>
        <w:t>2. Информационный посредник, осуществляющий передачу материала в информационно-телекоммуникационной сети, не несет ответственность за нарушение интеллектуальных прав, произошедшее в результате этой передачи, при одновременном соблюдении следующих условий:</w:t>
      </w:r>
    </w:p>
    <w:p w14:paraId="502F8B3B" w14:textId="77777777" w:rsidR="00D11B3A" w:rsidRDefault="00D11B3A">
      <w:pPr>
        <w:pStyle w:val="ConsPlusNormal"/>
        <w:spacing w:before="220"/>
        <w:ind w:firstLine="540"/>
        <w:jc w:val="both"/>
      </w:pPr>
      <w:r>
        <w:t>1) он не является инициатором этой передачи и не определяет получателя указанного материала;</w:t>
      </w:r>
    </w:p>
    <w:p w14:paraId="4AFD2FAD" w14:textId="77777777" w:rsidR="00D11B3A" w:rsidRDefault="00D11B3A">
      <w:pPr>
        <w:pStyle w:val="ConsPlusNormal"/>
        <w:spacing w:before="220"/>
        <w:ind w:firstLine="540"/>
        <w:jc w:val="both"/>
      </w:pPr>
      <w:r>
        <w:t>2) он не изменяет указанный материал при оказании услуг связи, за исключением изменений, осуществляемых для обеспечения технологического процесса передачи материала;</w:t>
      </w:r>
    </w:p>
    <w:p w14:paraId="6E1AD723" w14:textId="77777777" w:rsidR="00D11B3A" w:rsidRDefault="00D11B3A">
      <w:pPr>
        <w:pStyle w:val="ConsPlusNormal"/>
        <w:spacing w:before="220"/>
        <w:ind w:firstLine="540"/>
        <w:jc w:val="both"/>
      </w:pPr>
      <w:r>
        <w:t>3) он не знал и не должен был знать о том, что использование соответствующих результата интеллектуальной деятельности или средства индивидуализации лицом, инициировавшим передачу материала, содержащего соответствующие результат интеллектуальной деятельности или средство индивидуализации, является неправомерным.</w:t>
      </w:r>
    </w:p>
    <w:p w14:paraId="16BC4B02" w14:textId="77777777" w:rsidR="00D11B3A" w:rsidRDefault="00D11B3A">
      <w:pPr>
        <w:pStyle w:val="ConsPlusNormal"/>
        <w:spacing w:before="220"/>
        <w:ind w:firstLine="540"/>
        <w:jc w:val="both"/>
      </w:pPr>
      <w:r>
        <w:t>3. Информационный посредник, предоставляющий возможность размещения материала в информационно-телекоммуникационной сети, не несет ответственность за нарушение интеллектуальных прав, произошедшее в результате размещения в информационно-телекоммуникационной сети материала третьим лицом или по его указанию, при одновременном соблюдении информационным посредником следующих условий:</w:t>
      </w:r>
    </w:p>
    <w:p w14:paraId="509657C7" w14:textId="77777777" w:rsidR="00D11B3A" w:rsidRDefault="00D11B3A">
      <w:pPr>
        <w:pStyle w:val="ConsPlusNormal"/>
        <w:spacing w:before="220"/>
        <w:ind w:firstLine="540"/>
        <w:jc w:val="both"/>
      </w:pPr>
      <w:r>
        <w:t>1) он не знал и не должен был знать о том, что использование соответствующих результата интеллектуальной деятельности или средства индивидуализации, содержащихся в таком материале, является неправомерным;</w:t>
      </w:r>
    </w:p>
    <w:p w14:paraId="32B25525" w14:textId="77777777" w:rsidR="00D11B3A" w:rsidRDefault="00D11B3A">
      <w:pPr>
        <w:pStyle w:val="ConsPlusNormal"/>
        <w:spacing w:before="220"/>
        <w:ind w:firstLine="540"/>
        <w:jc w:val="both"/>
      </w:pPr>
      <w:r>
        <w:t xml:space="preserve">2) он в случае получения в письменной форме заявления правообладателя о нарушении интеллектуальных прав с указанием страницы сайта и (или) сетевого адреса в сети "Интернет", </w:t>
      </w:r>
      <w:r>
        <w:lastRenderedPageBreak/>
        <w:t>на которых размещен такой материал, своевременно принял необходимые и достаточные меры для прекращения нарушения интеллектуальных прав. Перечень необходимых и достаточных мер и порядок их осуществления могут быть установлены законом.</w:t>
      </w:r>
    </w:p>
    <w:p w14:paraId="7E793CD6" w14:textId="77777777" w:rsidR="00D11B3A" w:rsidRDefault="00D11B3A">
      <w:pPr>
        <w:pStyle w:val="ConsPlusNormal"/>
        <w:spacing w:before="220"/>
        <w:ind w:firstLine="540"/>
        <w:jc w:val="both"/>
      </w:pPr>
      <w:r>
        <w:t>4. К информационному посреднику, который в соответствии с настоящей статьей не несет ответственность за нарушение интеллектуальных прав, могут быть предъявлены требования о защите интеллектуальных прав (пункт 1 статьи 1250, пункт 1 статьи 1251, пункт 1 статьи 1252 настоящего Кодекса), не связанные с применением мер гражданско-правовой ответственности, в том числе об удалении информации, нарушающей исключительные права, или об ограничении доступа к ней.</w:t>
      </w:r>
    </w:p>
    <w:p w14:paraId="0C1FDA20" w14:textId="77777777" w:rsidR="00D11B3A" w:rsidRDefault="00D11B3A">
      <w:pPr>
        <w:pStyle w:val="ConsPlusNormal"/>
        <w:spacing w:before="220"/>
        <w:ind w:firstLine="540"/>
        <w:jc w:val="both"/>
      </w:pPr>
      <w:r>
        <w:t>5. Правила настоящей статьи применяются в отношении лиц, предоставляющих возможность доступа к материалу или информации, необходимой для его получения с использованием информационно-телекоммуникационной сети.";</w:t>
      </w:r>
    </w:p>
    <w:p w14:paraId="3CFFC52F" w14:textId="77777777" w:rsidR="00D11B3A" w:rsidRDefault="00D11B3A">
      <w:pPr>
        <w:pStyle w:val="ConsPlusNormal"/>
        <w:ind w:firstLine="540"/>
        <w:jc w:val="both"/>
      </w:pPr>
    </w:p>
    <w:p w14:paraId="3B3C6175" w14:textId="77777777" w:rsidR="00D11B3A" w:rsidRDefault="00D11B3A">
      <w:pPr>
        <w:pStyle w:val="ConsPlusNormal"/>
        <w:ind w:firstLine="540"/>
        <w:jc w:val="both"/>
      </w:pPr>
      <w:r>
        <w:t xml:space="preserve">2) утратил силу с 1 октября 2014 года. -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12.03.2014 N 35-ФЗ.</w:t>
      </w:r>
    </w:p>
    <w:p w14:paraId="1673A6FD" w14:textId="77777777" w:rsidR="00D11B3A" w:rsidRDefault="00D11B3A">
      <w:pPr>
        <w:pStyle w:val="ConsPlusNormal"/>
        <w:ind w:firstLine="540"/>
        <w:jc w:val="both"/>
      </w:pPr>
    </w:p>
    <w:p w14:paraId="6DD9F772" w14:textId="77777777" w:rsidR="00D11B3A" w:rsidRDefault="00D11B3A">
      <w:pPr>
        <w:pStyle w:val="ConsPlusTitle"/>
        <w:ind w:firstLine="540"/>
        <w:jc w:val="both"/>
        <w:outlineLvl w:val="0"/>
      </w:pPr>
      <w:r>
        <w:t>Статья 5</w:t>
      </w:r>
    </w:p>
    <w:p w14:paraId="5DF6D1D0" w14:textId="77777777" w:rsidR="00D11B3A" w:rsidRDefault="00D11B3A">
      <w:pPr>
        <w:pStyle w:val="ConsPlusNormal"/>
        <w:ind w:firstLine="540"/>
        <w:jc w:val="both"/>
      </w:pPr>
    </w:p>
    <w:p w14:paraId="60DC0D13" w14:textId="77777777" w:rsidR="00D11B3A" w:rsidRDefault="00D11B3A">
      <w:pPr>
        <w:pStyle w:val="ConsPlusNormal"/>
        <w:ind w:firstLine="540"/>
        <w:jc w:val="both"/>
      </w:pPr>
      <w:r>
        <w:t>Настоящий Федеральный закон вступает в силу с 1 августа 2013 года.</w:t>
      </w:r>
    </w:p>
    <w:p w14:paraId="74EE7D0C" w14:textId="77777777" w:rsidR="00D11B3A" w:rsidRDefault="00D11B3A">
      <w:pPr>
        <w:pStyle w:val="ConsPlusNormal"/>
        <w:ind w:firstLine="540"/>
        <w:jc w:val="both"/>
      </w:pPr>
    </w:p>
    <w:p w14:paraId="7C402BD1" w14:textId="77777777" w:rsidR="00D11B3A" w:rsidRDefault="00D11B3A">
      <w:pPr>
        <w:pStyle w:val="ConsPlusNormal"/>
        <w:jc w:val="right"/>
      </w:pPr>
      <w:r>
        <w:t>Президент</w:t>
      </w:r>
    </w:p>
    <w:p w14:paraId="44DDF7DF" w14:textId="77777777" w:rsidR="00D11B3A" w:rsidRDefault="00D11B3A">
      <w:pPr>
        <w:pStyle w:val="ConsPlusNormal"/>
        <w:jc w:val="right"/>
      </w:pPr>
      <w:r>
        <w:t>Российской Федерации</w:t>
      </w:r>
    </w:p>
    <w:p w14:paraId="127B0519" w14:textId="77777777" w:rsidR="00D11B3A" w:rsidRDefault="00D11B3A">
      <w:pPr>
        <w:pStyle w:val="ConsPlusNormal"/>
        <w:jc w:val="right"/>
      </w:pPr>
      <w:r>
        <w:t>В.ПУТИН</w:t>
      </w:r>
    </w:p>
    <w:p w14:paraId="147F56D1" w14:textId="77777777" w:rsidR="00D11B3A" w:rsidRDefault="00D11B3A">
      <w:pPr>
        <w:pStyle w:val="ConsPlusNormal"/>
      </w:pPr>
      <w:r>
        <w:t>Москва, Кремль</w:t>
      </w:r>
    </w:p>
    <w:p w14:paraId="74325562" w14:textId="77777777" w:rsidR="00D11B3A" w:rsidRDefault="00D11B3A">
      <w:pPr>
        <w:pStyle w:val="ConsPlusNormal"/>
        <w:spacing w:before="220"/>
      </w:pPr>
      <w:r>
        <w:t>2 июля 2013 года</w:t>
      </w:r>
    </w:p>
    <w:p w14:paraId="4A02790D" w14:textId="77777777" w:rsidR="00D11B3A" w:rsidRDefault="00D11B3A">
      <w:pPr>
        <w:pStyle w:val="ConsPlusNormal"/>
        <w:spacing w:before="220"/>
      </w:pPr>
      <w:r>
        <w:t>N 187-ФЗ</w:t>
      </w:r>
    </w:p>
    <w:p w14:paraId="5BEAC9A7" w14:textId="77777777" w:rsidR="00D11B3A" w:rsidRDefault="00D11B3A">
      <w:pPr>
        <w:pStyle w:val="ConsPlusNormal"/>
        <w:ind w:firstLine="540"/>
        <w:jc w:val="both"/>
      </w:pPr>
    </w:p>
    <w:p w14:paraId="5946F504" w14:textId="77777777" w:rsidR="00D11B3A" w:rsidRDefault="00D11B3A">
      <w:pPr>
        <w:pStyle w:val="ConsPlusNormal"/>
        <w:ind w:firstLine="540"/>
        <w:jc w:val="both"/>
      </w:pPr>
    </w:p>
    <w:p w14:paraId="12328322" w14:textId="77777777" w:rsidR="00D11B3A" w:rsidRDefault="00D11B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6B86BFF" w14:textId="77777777" w:rsidR="00B70B64" w:rsidRDefault="00B70B64"/>
    <w:sectPr w:rsidR="00B70B64" w:rsidSect="00D1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3A"/>
    <w:rsid w:val="002E5360"/>
    <w:rsid w:val="00B70B64"/>
    <w:rsid w:val="00BA1690"/>
    <w:rsid w:val="00D1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3F2C"/>
  <w15:chartTrackingRefBased/>
  <w15:docId w15:val="{7C22BE38-3958-45EC-A22A-F8E57B37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1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1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1B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1B3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1B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1B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1B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1B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1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1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1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1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1B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1B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1B3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1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1B3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11B3A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D11B3A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szCs w:val="24"/>
      <w:lang w:eastAsia="ru-RU"/>
    </w:rPr>
  </w:style>
  <w:style w:type="paragraph" w:customStyle="1" w:styleId="ConsPlusTitle">
    <w:name w:val="ConsPlusTitle"/>
    <w:rsid w:val="00D11B3A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b/>
      <w:szCs w:val="24"/>
      <w:lang w:eastAsia="ru-RU"/>
    </w:rPr>
  </w:style>
  <w:style w:type="paragraph" w:customStyle="1" w:styleId="ConsPlusTitlePage">
    <w:name w:val="ConsPlusTitlePage"/>
    <w:rsid w:val="00D11B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48686" TargetMode="External"/><Relationship Id="rId13" Type="http://schemas.openxmlformats.org/officeDocument/2006/relationships/hyperlink" Target="https://login.consultant.ru/link/?req=doc&amp;base=RZR&amp;n=148686&amp;dst=102035" TargetMode="External"/><Relationship Id="rId18" Type="http://schemas.openxmlformats.org/officeDocument/2006/relationships/hyperlink" Target="https://login.consultant.ru/link/?req=doc&amp;base=RZR&amp;n=147341&amp;dst=1001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160073&amp;dst=100963" TargetMode="External"/><Relationship Id="rId7" Type="http://schemas.openxmlformats.org/officeDocument/2006/relationships/hyperlink" Target="https://login.consultant.ru/link/?req=doc&amp;base=RZR&amp;n=489141&amp;dst=604" TargetMode="External"/><Relationship Id="rId12" Type="http://schemas.openxmlformats.org/officeDocument/2006/relationships/hyperlink" Target="https://login.consultant.ru/link/?req=doc&amp;base=RZR&amp;n=148686&amp;dst=176" TargetMode="External"/><Relationship Id="rId17" Type="http://schemas.openxmlformats.org/officeDocument/2006/relationships/hyperlink" Target="https://login.consultant.ru/link/?req=doc&amp;base=RZR&amp;n=1473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147341&amp;dst=100013" TargetMode="External"/><Relationship Id="rId20" Type="http://schemas.openxmlformats.org/officeDocument/2006/relationships/hyperlink" Target="https://login.consultant.ru/link/?req=doc&amp;base=RZR&amp;n=12299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148795&amp;dst=100172" TargetMode="External"/><Relationship Id="rId11" Type="http://schemas.openxmlformats.org/officeDocument/2006/relationships/hyperlink" Target="https://login.consultant.ru/link/?req=doc&amp;base=RZR&amp;n=148686" TargetMode="External"/><Relationship Id="rId5" Type="http://schemas.openxmlformats.org/officeDocument/2006/relationships/hyperlink" Target="https://login.consultant.ru/link/?req=doc&amp;base=RZR&amp;n=160073&amp;dst=100963" TargetMode="External"/><Relationship Id="rId15" Type="http://schemas.openxmlformats.org/officeDocument/2006/relationships/hyperlink" Target="https://login.consultant.ru/link/?req=doc&amp;base=RZR&amp;n=14734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R&amp;n=148686&amp;dst=100686" TargetMode="External"/><Relationship Id="rId19" Type="http://schemas.openxmlformats.org/officeDocument/2006/relationships/hyperlink" Target="https://login.consultant.ru/link/?req=doc&amp;base=RZR&amp;n=12299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148686&amp;dst=100126" TargetMode="External"/><Relationship Id="rId14" Type="http://schemas.openxmlformats.org/officeDocument/2006/relationships/hyperlink" Target="https://login.consultant.ru/link/?req=doc&amp;base=RZR&amp;n=148686&amp;dst=10203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3173</Words>
  <Characters>18088</Characters>
  <Application>Microsoft Office Word</Application>
  <DocSecurity>0</DocSecurity>
  <Lines>150</Lines>
  <Paragraphs>42</Paragraphs>
  <ScaleCrop>false</ScaleCrop>
  <Company>Reanimator Extreme Edition</Company>
  <LinksUpToDate>false</LinksUpToDate>
  <CharactersWithSpaces>21219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2024-12-17T12:56:00Z</dcterms:created>
  <dcterms:modified xsi:type="dcterms:W3CDTF">2024-12-17T12:56:00Z</dcterms:modified>
</cp:coreProperties>
</file>